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E4D0" w14:textId="77777777" w:rsidR="00270B51" w:rsidRPr="00270B51" w:rsidRDefault="00270B51" w:rsidP="00270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Montserrat" w:hAnsi="Montserrat"/>
          <w:b/>
          <w:sz w:val="18"/>
          <w:szCs w:val="18"/>
        </w:rPr>
      </w:pPr>
      <w:r w:rsidRPr="00270B51">
        <w:rPr>
          <w:rFonts w:ascii="Montserrat" w:hAnsi="Montserrat"/>
          <w:b/>
          <w:sz w:val="18"/>
          <w:szCs w:val="18"/>
        </w:rPr>
        <w:t>OBOWIĄZEK INFORMACYJNY WYNIKAJĄCY Z ROZPORZĄDZENIA PARLAMENTU EUROPEJSKIEGO I RADY (UE) 2016/679 W SPRAWIE OCHRONY OSÓB FIZYCZNYCH W ZWIĄZKU Z PRZETWARZANIEM DANYCH OSOBOWYCH I W SPRAWIE SWOBODNEGO PRZEPŁYWU TAKICH DANYCH ORAZ UCHYLENIA DYREKTYWY 95/46/WE</w:t>
      </w:r>
    </w:p>
    <w:p w14:paraId="74EBBCA0" w14:textId="7D4CFF76" w:rsidR="000F2BFE" w:rsidRDefault="000F2BFE" w:rsidP="000F2BFE">
      <w:pPr>
        <w:shd w:val="clear" w:color="auto" w:fill="FFFFFF" w:themeFill="background1"/>
        <w:spacing w:after="200" w:line="240" w:lineRule="auto"/>
        <w:contextualSpacing/>
        <w:jc w:val="both"/>
        <w:rPr>
          <w:rFonts w:ascii="Montserrat" w:eastAsia="Calibri" w:hAnsi="Montserrat" w:cs="Calibri"/>
          <w:sz w:val="16"/>
          <w:szCs w:val="16"/>
        </w:rPr>
      </w:pPr>
      <w:r w:rsidRPr="00270B51">
        <w:rPr>
          <w:rFonts w:ascii="Montserrat" w:eastAsia="Calibri" w:hAnsi="Montserrat" w:cs="Calibri"/>
          <w:sz w:val="16"/>
          <w:szCs w:val="16"/>
        </w:rPr>
        <w:t xml:space="preserve">Realizując wymogi Rozporządzenia UE 2016/679 z dnia 27 kwietnia 2016 r. (ogólne rozporządzenie o ochronie danych), zwanego dalej </w:t>
      </w:r>
      <w:r w:rsidRPr="00270B51">
        <w:rPr>
          <w:rFonts w:ascii="Montserrat" w:eastAsia="Calibri" w:hAnsi="Montserrat" w:cs="Calibri"/>
          <w:b/>
          <w:sz w:val="16"/>
          <w:szCs w:val="16"/>
        </w:rPr>
        <w:t>„RODO”</w:t>
      </w:r>
      <w:r w:rsidRPr="00270B51">
        <w:rPr>
          <w:rFonts w:ascii="Montserrat" w:eastAsia="Calibri" w:hAnsi="Montserrat" w:cs="Calibri"/>
          <w:sz w:val="16"/>
          <w:szCs w:val="16"/>
        </w:rPr>
        <w:t xml:space="preserve"> oraz w trosce o zapewnienie przejrzystości zasad przetwarzania Państwa danych poniżej przedstawiamy informacje o tym jak SPRAVIA Sp. </w:t>
      </w:r>
      <w:r w:rsidR="002F349A" w:rsidRPr="00270B51">
        <w:rPr>
          <w:rFonts w:ascii="Montserrat" w:eastAsia="Calibri" w:hAnsi="Montserrat" w:cs="Calibri"/>
          <w:sz w:val="16"/>
          <w:szCs w:val="16"/>
        </w:rPr>
        <w:t xml:space="preserve">z </w:t>
      </w:r>
      <w:r w:rsidRPr="00270B51">
        <w:rPr>
          <w:rFonts w:ascii="Montserrat" w:eastAsia="Calibri" w:hAnsi="Montserrat" w:cs="Calibri"/>
          <w:sz w:val="16"/>
          <w:szCs w:val="16"/>
        </w:rPr>
        <w:t>o.o. przetwarza dane osobowe</w:t>
      </w:r>
      <w:r w:rsidR="000A5765">
        <w:rPr>
          <w:rFonts w:ascii="Montserrat" w:eastAsia="Calibri" w:hAnsi="Montserrat" w:cs="Calibri"/>
          <w:sz w:val="16"/>
          <w:szCs w:val="16"/>
        </w:rPr>
        <w:t xml:space="preserve"> kandydatów do pracy.</w:t>
      </w:r>
    </w:p>
    <w:p w14:paraId="484FED34" w14:textId="77777777" w:rsidR="00032ACE" w:rsidRPr="00270B51" w:rsidRDefault="00032ACE" w:rsidP="000F2BFE">
      <w:pPr>
        <w:shd w:val="clear" w:color="auto" w:fill="FFFFFF" w:themeFill="background1"/>
        <w:spacing w:after="200" w:line="240" w:lineRule="auto"/>
        <w:contextualSpacing/>
        <w:jc w:val="both"/>
        <w:rPr>
          <w:rFonts w:ascii="Montserrat" w:eastAsia="Calibri" w:hAnsi="Montserrat" w:cs="Calibri"/>
          <w:sz w:val="16"/>
          <w:szCs w:val="16"/>
        </w:rPr>
      </w:pPr>
    </w:p>
    <w:p w14:paraId="2141BDB1" w14:textId="77777777" w:rsidR="000F2BFE" w:rsidRPr="00270B51" w:rsidRDefault="000F2BFE" w:rsidP="000F2BFE">
      <w:pPr>
        <w:shd w:val="clear" w:color="auto" w:fill="FFFFFF" w:themeFill="background1"/>
        <w:spacing w:after="200" w:line="240" w:lineRule="auto"/>
        <w:ind w:left="76"/>
        <w:contextualSpacing/>
        <w:jc w:val="both"/>
        <w:rPr>
          <w:rFonts w:ascii="Montserrat" w:eastAsia="Calibri" w:hAnsi="Montserrat" w:cs="Calibri"/>
          <w:sz w:val="16"/>
          <w:szCs w:val="16"/>
        </w:rPr>
      </w:pPr>
    </w:p>
    <w:p w14:paraId="7216F07C" w14:textId="77777777" w:rsidR="000F2BFE" w:rsidRPr="00270B51" w:rsidRDefault="000F2BFE" w:rsidP="000F2BFE">
      <w:pPr>
        <w:shd w:val="clear" w:color="auto" w:fill="FFFFFF" w:themeFill="background1"/>
        <w:spacing w:after="0"/>
        <w:jc w:val="both"/>
        <w:rPr>
          <w:rFonts w:ascii="Montserrat" w:hAnsi="Montserrat" w:cstheme="minorHAnsi"/>
          <w:b/>
          <w:sz w:val="16"/>
          <w:szCs w:val="16"/>
        </w:rPr>
      </w:pPr>
      <w:r w:rsidRPr="00270B51">
        <w:rPr>
          <w:rFonts w:ascii="Montserrat" w:hAnsi="Montserrat" w:cstheme="minorHAnsi"/>
          <w:b/>
          <w:sz w:val="16"/>
          <w:szCs w:val="16"/>
        </w:rPr>
        <w:t>1. Administrator danych osobowych</w:t>
      </w:r>
    </w:p>
    <w:p w14:paraId="7514C64C" w14:textId="0A7ED049" w:rsidR="000F2BFE" w:rsidRPr="00270B51" w:rsidRDefault="000F2BFE" w:rsidP="000F2BFE">
      <w:pPr>
        <w:shd w:val="clear" w:color="auto" w:fill="FFFFFF" w:themeFill="background1"/>
        <w:jc w:val="both"/>
        <w:rPr>
          <w:rFonts w:ascii="Montserrat" w:hAnsi="Montserrat" w:cstheme="minorHAnsi"/>
          <w:sz w:val="16"/>
          <w:szCs w:val="16"/>
        </w:rPr>
      </w:pPr>
      <w:r w:rsidRPr="00270B51">
        <w:rPr>
          <w:rFonts w:ascii="Montserrat" w:hAnsi="Montserrat" w:cstheme="minorHAnsi"/>
          <w:sz w:val="16"/>
          <w:szCs w:val="16"/>
        </w:rPr>
        <w:t>SPRAVIA</w:t>
      </w:r>
      <w:r w:rsidR="00350B85">
        <w:rPr>
          <w:rFonts w:ascii="Montserrat" w:hAnsi="Montserrat" w:cstheme="minorHAnsi"/>
          <w:sz w:val="16"/>
          <w:szCs w:val="16"/>
        </w:rPr>
        <w:t xml:space="preserve"> </w:t>
      </w:r>
      <w:r w:rsidRPr="00270B51">
        <w:rPr>
          <w:rFonts w:ascii="Montserrat" w:hAnsi="Montserrat" w:cstheme="minorHAnsi"/>
          <w:sz w:val="16"/>
          <w:szCs w:val="16"/>
        </w:rPr>
        <w:t xml:space="preserve">Sp. </w:t>
      </w:r>
      <w:r w:rsidR="005E025F" w:rsidRPr="00270B51">
        <w:rPr>
          <w:rFonts w:ascii="Montserrat" w:hAnsi="Montserrat" w:cstheme="minorHAnsi"/>
          <w:sz w:val="16"/>
          <w:szCs w:val="16"/>
        </w:rPr>
        <w:t xml:space="preserve">z </w:t>
      </w:r>
      <w:r w:rsidRPr="00270B51">
        <w:rPr>
          <w:rFonts w:ascii="Montserrat" w:hAnsi="Montserrat" w:cstheme="minorHAnsi"/>
          <w:sz w:val="16"/>
          <w:szCs w:val="16"/>
        </w:rPr>
        <w:t xml:space="preserve">o.o. (adres siedziby: ul. Skierniewicka 16/20, 01-230 Warszawa) jest administratorem danych osobowych gromadzonych w związku z </w:t>
      </w:r>
      <w:r w:rsidR="000A5765">
        <w:rPr>
          <w:rFonts w:ascii="Montserrat" w:hAnsi="Montserrat" w:cstheme="minorHAnsi"/>
          <w:sz w:val="16"/>
          <w:szCs w:val="16"/>
        </w:rPr>
        <w:t xml:space="preserve">rekrutacją </w:t>
      </w:r>
      <w:r w:rsidRPr="00270B51">
        <w:rPr>
          <w:rFonts w:ascii="Montserrat" w:hAnsi="Montserrat" w:cstheme="minorHAnsi"/>
          <w:sz w:val="16"/>
          <w:szCs w:val="16"/>
        </w:rPr>
        <w:t>i tym samym odpowiada za zapewnienie, aby były one przetwarzane zgodnie z przepisami RODO. Szczegółowe zasady przetwarzania danych osobowych przez SPRAVIA</w:t>
      </w:r>
      <w:r w:rsidR="005E025F" w:rsidRPr="00270B51">
        <w:rPr>
          <w:rFonts w:ascii="Montserrat" w:hAnsi="Montserrat" w:cstheme="minorHAnsi"/>
          <w:sz w:val="16"/>
          <w:szCs w:val="16"/>
        </w:rPr>
        <w:t xml:space="preserve"> </w:t>
      </w:r>
      <w:r w:rsidRPr="00270B51">
        <w:rPr>
          <w:rFonts w:ascii="Montserrat" w:hAnsi="Montserrat" w:cstheme="minorHAnsi"/>
          <w:sz w:val="16"/>
          <w:szCs w:val="16"/>
        </w:rPr>
        <w:t xml:space="preserve">Sp. z o. o. (zwaną dalej </w:t>
      </w:r>
      <w:r w:rsidRPr="00270B51">
        <w:rPr>
          <w:rFonts w:ascii="Montserrat" w:hAnsi="Montserrat" w:cstheme="minorHAnsi"/>
          <w:b/>
          <w:sz w:val="16"/>
          <w:szCs w:val="16"/>
        </w:rPr>
        <w:t>„Administratorem”</w:t>
      </w:r>
      <w:r w:rsidRPr="00270B51">
        <w:rPr>
          <w:rFonts w:ascii="Montserrat" w:hAnsi="Montserrat" w:cstheme="minorHAnsi"/>
          <w:sz w:val="16"/>
          <w:szCs w:val="16"/>
        </w:rPr>
        <w:t>) zostały przedstawione poniżej.</w:t>
      </w:r>
    </w:p>
    <w:p w14:paraId="39083830" w14:textId="77777777" w:rsidR="000F2BFE" w:rsidRPr="00270B51" w:rsidRDefault="000F2BFE" w:rsidP="000F2BFE">
      <w:pPr>
        <w:shd w:val="clear" w:color="auto" w:fill="FFFFFF" w:themeFill="background1"/>
        <w:spacing w:after="0"/>
        <w:jc w:val="both"/>
        <w:rPr>
          <w:rFonts w:ascii="Montserrat" w:hAnsi="Montserrat" w:cstheme="minorHAnsi"/>
          <w:b/>
          <w:sz w:val="16"/>
          <w:szCs w:val="16"/>
        </w:rPr>
      </w:pPr>
      <w:r w:rsidRPr="00270B51">
        <w:rPr>
          <w:rFonts w:ascii="Montserrat" w:hAnsi="Montserrat" w:cstheme="minorHAnsi"/>
          <w:b/>
          <w:sz w:val="16"/>
          <w:szCs w:val="16"/>
        </w:rPr>
        <w:t>2. Cele i podstawy prawne przetwarzania danych osobowych</w:t>
      </w:r>
    </w:p>
    <w:p w14:paraId="09E4C274" w14:textId="24CB03E5" w:rsidR="000F2BFE" w:rsidRPr="000A5765" w:rsidRDefault="000F2BFE" w:rsidP="000A5765">
      <w:pPr>
        <w:shd w:val="clear" w:color="auto" w:fill="FFFFFF" w:themeFill="background1"/>
        <w:contextualSpacing/>
        <w:jc w:val="both"/>
        <w:rPr>
          <w:rFonts w:ascii="Montserrat" w:hAnsi="Montserrat" w:cs="Calibri"/>
          <w:sz w:val="16"/>
          <w:szCs w:val="16"/>
        </w:rPr>
      </w:pPr>
      <w:r w:rsidRPr="00270B51">
        <w:rPr>
          <w:rFonts w:ascii="Montserrat" w:hAnsi="Montserrat" w:cs="Calibri"/>
          <w:sz w:val="16"/>
          <w:szCs w:val="16"/>
        </w:rPr>
        <w:t>Dane osobowe będą przetwarzane przez Administratora w następujących celach:</w:t>
      </w:r>
    </w:p>
    <w:p w14:paraId="2FD25FA6" w14:textId="1F221C4E" w:rsidR="000A5765" w:rsidRPr="0044530C" w:rsidRDefault="000A5765" w:rsidP="0044530C">
      <w:pPr>
        <w:pStyle w:val="Akapitzlist"/>
        <w:numPr>
          <w:ilvl w:val="1"/>
          <w:numId w:val="2"/>
        </w:numPr>
        <w:spacing w:after="200" w:line="240" w:lineRule="auto"/>
        <w:ind w:left="567" w:hanging="283"/>
        <w:jc w:val="both"/>
        <w:rPr>
          <w:rFonts w:ascii="Montserrat" w:hAnsi="Montserrat" w:cs="Calibri"/>
          <w:sz w:val="16"/>
          <w:szCs w:val="16"/>
        </w:rPr>
      </w:pPr>
      <w:r>
        <w:rPr>
          <w:rFonts w:ascii="Montserrat" w:hAnsi="Montserrat" w:cs="Calibri"/>
          <w:sz w:val="16"/>
          <w:szCs w:val="16"/>
        </w:rPr>
        <w:t>p</w:t>
      </w:r>
      <w:r w:rsidRPr="000A5765">
        <w:rPr>
          <w:rFonts w:ascii="Montserrat" w:hAnsi="Montserrat" w:cs="Calibri"/>
          <w:sz w:val="16"/>
          <w:szCs w:val="16"/>
        </w:rPr>
        <w:t xml:space="preserve">rzeprowadzenia postępowania rekrutacyjnego. Podstawą prawną przetwarzania danych jest art. 6 ust. 1 lit. b i lit. c RODO. W przypadku kiedy kandydat do pracy z własnej inicjatywy przekaże nam swoje dane osobowe </w:t>
      </w:r>
      <w:r w:rsidRPr="0044530C">
        <w:rPr>
          <w:rFonts w:ascii="Montserrat" w:hAnsi="Montserrat" w:cs="Calibri"/>
          <w:sz w:val="16"/>
          <w:szCs w:val="16"/>
        </w:rPr>
        <w:t xml:space="preserve">w zakresie szerszym niż wynika to z przepisów Kodeksu pracy, podstawą prawną przetwarzania tych danych jest zgoda (art. 6 ust. 1 lit. a RODO), którą kandydat może  wyrazić poprzez przekazanie nam tych danych. </w:t>
      </w:r>
    </w:p>
    <w:p w14:paraId="34AC21F2" w14:textId="45A4E469" w:rsidR="000A5765" w:rsidRPr="0044530C" w:rsidRDefault="000A5765" w:rsidP="0044530C">
      <w:pPr>
        <w:pStyle w:val="Akapitzlist"/>
        <w:numPr>
          <w:ilvl w:val="1"/>
          <w:numId w:val="2"/>
        </w:numPr>
        <w:spacing w:after="200" w:line="240" w:lineRule="auto"/>
        <w:ind w:left="567" w:hanging="283"/>
        <w:jc w:val="both"/>
        <w:rPr>
          <w:rFonts w:ascii="Montserrat" w:hAnsi="Montserrat" w:cs="Calibri"/>
          <w:sz w:val="16"/>
          <w:szCs w:val="16"/>
        </w:rPr>
      </w:pPr>
      <w:r w:rsidRPr="0044530C">
        <w:rPr>
          <w:rFonts w:ascii="Montserrat" w:hAnsi="Montserrat" w:cs="Calibri"/>
          <w:sz w:val="16"/>
          <w:szCs w:val="16"/>
        </w:rPr>
        <w:t xml:space="preserve">Obrony przed ewentualnymi roszczeniami z zakresu równego traktowania i dyskryminacji w zatrudnieniu. Podstawą prawną przetwarzania danych jest art. 6 ust. 1 lit. f RODO, tj. prawnie uzasadniony interes </w:t>
      </w:r>
      <w:r w:rsidRPr="0044530C">
        <w:rPr>
          <w:rFonts w:ascii="Montserrat" w:hAnsi="Montserrat" w:cs="Calibri"/>
          <w:sz w:val="16"/>
          <w:szCs w:val="16"/>
        </w:rPr>
        <w:t>Administratora</w:t>
      </w:r>
      <w:r w:rsidRPr="0044530C">
        <w:rPr>
          <w:rFonts w:ascii="Montserrat" w:hAnsi="Montserrat" w:cs="Calibri"/>
          <w:sz w:val="16"/>
          <w:szCs w:val="16"/>
        </w:rPr>
        <w:t xml:space="preserve"> polegający na możliwości obrony przed roszczeniami.</w:t>
      </w:r>
    </w:p>
    <w:p w14:paraId="6BE21DBF" w14:textId="33BF7F93" w:rsidR="000F2BFE" w:rsidRPr="00270B51" w:rsidRDefault="000A5765" w:rsidP="000F2BFE">
      <w:pPr>
        <w:shd w:val="clear" w:color="auto" w:fill="FFFFFF" w:themeFill="background1"/>
        <w:spacing w:after="0"/>
        <w:jc w:val="both"/>
        <w:rPr>
          <w:rFonts w:ascii="Montserrat" w:hAnsi="Montserrat" w:cstheme="minorHAnsi"/>
          <w:b/>
          <w:sz w:val="16"/>
          <w:szCs w:val="16"/>
        </w:rPr>
      </w:pPr>
      <w:r>
        <w:rPr>
          <w:rFonts w:ascii="Montserrat" w:hAnsi="Montserrat" w:cstheme="minorHAnsi"/>
          <w:b/>
          <w:sz w:val="16"/>
          <w:szCs w:val="16"/>
        </w:rPr>
        <w:t>3</w:t>
      </w:r>
      <w:r w:rsidR="000F2BFE" w:rsidRPr="00270B51">
        <w:rPr>
          <w:rFonts w:ascii="Montserrat" w:hAnsi="Montserrat" w:cstheme="minorHAnsi"/>
          <w:b/>
          <w:sz w:val="16"/>
          <w:szCs w:val="16"/>
        </w:rPr>
        <w:t>. Odbiorcy danych osobowych</w:t>
      </w:r>
    </w:p>
    <w:p w14:paraId="5C9C272A" w14:textId="06EEC56F" w:rsidR="000F2BFE" w:rsidRPr="00270B51" w:rsidRDefault="000A5765" w:rsidP="000F2BFE">
      <w:pPr>
        <w:shd w:val="clear" w:color="auto" w:fill="FFFFFF" w:themeFill="background1"/>
        <w:jc w:val="both"/>
        <w:rPr>
          <w:rFonts w:ascii="Montserrat" w:hAnsi="Montserrat" w:cstheme="minorHAnsi"/>
          <w:sz w:val="16"/>
          <w:szCs w:val="16"/>
        </w:rPr>
      </w:pPr>
      <w:r w:rsidRPr="000A5765">
        <w:rPr>
          <w:rFonts w:ascii="Montserrat" w:hAnsi="Montserrat" w:cstheme="minorHAnsi"/>
          <w:sz w:val="16"/>
          <w:szCs w:val="16"/>
        </w:rPr>
        <w:t xml:space="preserve">Dostęp do danych osobowych mogą mieć upoważnieni pracownicy </w:t>
      </w:r>
      <w:r>
        <w:rPr>
          <w:rFonts w:ascii="Montserrat" w:hAnsi="Montserrat" w:cstheme="minorHAnsi"/>
          <w:sz w:val="16"/>
          <w:szCs w:val="16"/>
        </w:rPr>
        <w:t>Administratora</w:t>
      </w:r>
      <w:r w:rsidRPr="000A5765">
        <w:rPr>
          <w:rFonts w:ascii="Montserrat" w:hAnsi="Montserrat" w:cstheme="minorHAnsi"/>
          <w:sz w:val="16"/>
          <w:szCs w:val="16"/>
        </w:rPr>
        <w:t xml:space="preserve"> oraz usługodawcy, którym w drodze umowy powierzono przetwarzanie danych osobowych na potrzeby realizacji usług świadczonych dla </w:t>
      </w:r>
      <w:r>
        <w:rPr>
          <w:rFonts w:ascii="Montserrat" w:hAnsi="Montserrat" w:cstheme="minorHAnsi"/>
          <w:sz w:val="16"/>
          <w:szCs w:val="16"/>
        </w:rPr>
        <w:t>Administratora</w:t>
      </w:r>
      <w:r w:rsidRPr="000A5765">
        <w:rPr>
          <w:rFonts w:ascii="Montserrat" w:hAnsi="Montserrat" w:cstheme="minorHAnsi"/>
          <w:sz w:val="16"/>
          <w:szCs w:val="16"/>
        </w:rPr>
        <w:t xml:space="preserve"> (w szczególności podmioty świadczące usługi informatyczne) - jednak tylko w zakresie niezbędnym do prawidłowego wykonania tych usług.</w:t>
      </w:r>
    </w:p>
    <w:p w14:paraId="6D975CFB" w14:textId="00D4553F" w:rsidR="000F2BFE" w:rsidRPr="00270B51" w:rsidRDefault="000A5765" w:rsidP="000F2BFE">
      <w:pPr>
        <w:spacing w:after="0"/>
        <w:jc w:val="both"/>
        <w:rPr>
          <w:rFonts w:ascii="Montserrat" w:hAnsi="Montserrat" w:cstheme="minorHAnsi"/>
          <w:b/>
          <w:sz w:val="16"/>
          <w:szCs w:val="16"/>
        </w:rPr>
      </w:pPr>
      <w:r>
        <w:rPr>
          <w:rFonts w:ascii="Montserrat" w:hAnsi="Montserrat" w:cstheme="minorHAnsi"/>
          <w:b/>
          <w:sz w:val="16"/>
          <w:szCs w:val="16"/>
        </w:rPr>
        <w:t>4</w:t>
      </w:r>
      <w:r w:rsidR="000F2BFE" w:rsidRPr="00270B51">
        <w:rPr>
          <w:rFonts w:ascii="Montserrat" w:hAnsi="Montserrat" w:cstheme="minorHAnsi"/>
          <w:b/>
          <w:sz w:val="16"/>
          <w:szCs w:val="16"/>
        </w:rPr>
        <w:t>. Transfer danych osobowych do państw trzecich (państw spoza EOG)</w:t>
      </w:r>
    </w:p>
    <w:p w14:paraId="62D70A82" w14:textId="77777777" w:rsidR="000F2BFE" w:rsidRPr="00270B51" w:rsidRDefault="000F2BFE" w:rsidP="000F2BFE">
      <w:pPr>
        <w:jc w:val="both"/>
        <w:rPr>
          <w:rFonts w:ascii="Montserrat" w:hAnsi="Montserrat" w:cstheme="minorHAnsi"/>
          <w:sz w:val="16"/>
          <w:szCs w:val="16"/>
        </w:rPr>
      </w:pPr>
      <w:r w:rsidRPr="00270B51">
        <w:rPr>
          <w:rFonts w:ascii="Montserrat" w:hAnsi="Montserrat" w:cstheme="minorHAnsi"/>
          <w:sz w:val="16"/>
          <w:szCs w:val="16"/>
        </w:rPr>
        <w:t>W związku z korzystaniem z rozwiązań informatyczny (w szczególności usług świadczonych przez Microsoft) dostęp do danych osobowych mogą mieć podmioty mające swoją siedzibę poza Europejskim Obszarem Gospodarczym (EOG), w tym w państwach wobec których brak jest stwierdzenia przez Komisję Europejską odpowiedniego poziomu ochrony danych osobowych. W przypadku transferu danych osobowych do odbiorców w tych państwach trzecich, stosowane są wobec transferowanych danych odpowiednie środki zabezpieczające np. w postaci zatwierdzonych przez Komisję Europejską standardowych klauzul umownych. W celu uzyskania dostępu do informacji o stosowanych zabezpieczeniach w przypadku transferu danych poza EOG należy kontaktować się z Administratorem poprzez wskazane poniżej punkty kontaktowe.</w:t>
      </w:r>
    </w:p>
    <w:p w14:paraId="6EBB0AD8" w14:textId="10DE67FC" w:rsidR="000F2BFE" w:rsidRPr="00270B51" w:rsidRDefault="000A5765" w:rsidP="000F2BFE">
      <w:pPr>
        <w:shd w:val="clear" w:color="auto" w:fill="FFFFFF" w:themeFill="background1"/>
        <w:spacing w:after="0"/>
        <w:jc w:val="both"/>
        <w:rPr>
          <w:rFonts w:ascii="Montserrat" w:hAnsi="Montserrat" w:cstheme="minorHAnsi"/>
          <w:b/>
          <w:sz w:val="16"/>
          <w:szCs w:val="16"/>
        </w:rPr>
      </w:pPr>
      <w:r>
        <w:rPr>
          <w:rFonts w:ascii="Montserrat" w:hAnsi="Montserrat" w:cstheme="minorHAnsi"/>
          <w:b/>
          <w:sz w:val="16"/>
          <w:szCs w:val="16"/>
        </w:rPr>
        <w:t>5</w:t>
      </w:r>
      <w:r w:rsidR="000F2BFE" w:rsidRPr="00270B51">
        <w:rPr>
          <w:rFonts w:ascii="Montserrat" w:hAnsi="Montserrat" w:cstheme="minorHAnsi"/>
          <w:b/>
          <w:sz w:val="16"/>
          <w:szCs w:val="16"/>
        </w:rPr>
        <w:t>. Okres przechowywania danych osobowych</w:t>
      </w:r>
    </w:p>
    <w:p w14:paraId="189BF6B5" w14:textId="70A044D4" w:rsidR="000F2BFE" w:rsidRPr="00270B51" w:rsidRDefault="000F2BFE" w:rsidP="000F2BFE">
      <w:pPr>
        <w:shd w:val="clear" w:color="auto" w:fill="FFFFFF" w:themeFill="background1"/>
        <w:jc w:val="both"/>
        <w:rPr>
          <w:rFonts w:ascii="Montserrat" w:hAnsi="Montserrat" w:cstheme="minorHAnsi"/>
          <w:sz w:val="16"/>
          <w:szCs w:val="16"/>
        </w:rPr>
      </w:pPr>
      <w:r w:rsidRPr="00270B51">
        <w:rPr>
          <w:rFonts w:ascii="Montserrat" w:hAnsi="Montserrat" w:cstheme="minorHAnsi"/>
          <w:sz w:val="16"/>
          <w:szCs w:val="16"/>
        </w:rPr>
        <w:t xml:space="preserve">Dane osobowe będą </w:t>
      </w:r>
      <w:r w:rsidRPr="0044530C">
        <w:rPr>
          <w:rFonts w:ascii="Montserrat" w:hAnsi="Montserrat" w:cstheme="minorHAnsi"/>
          <w:sz w:val="16"/>
          <w:szCs w:val="16"/>
        </w:rPr>
        <w:t xml:space="preserve">przetwarzane przez Administratora </w:t>
      </w:r>
      <w:r w:rsidR="00CF5BDA" w:rsidRPr="0044530C">
        <w:rPr>
          <w:rFonts w:ascii="Montserrat" w:hAnsi="Montserrat" w:cstheme="minorHAnsi"/>
          <w:sz w:val="16"/>
          <w:szCs w:val="16"/>
        </w:rPr>
        <w:t xml:space="preserve">do czasu </w:t>
      </w:r>
      <w:r w:rsidR="00CF5BDA" w:rsidRPr="0044530C">
        <w:rPr>
          <w:rFonts w:ascii="Montserrat" w:hAnsi="Montserrat" w:cstheme="minorHAnsi"/>
          <w:sz w:val="16"/>
          <w:szCs w:val="16"/>
        </w:rPr>
        <w:t>przedawnienia roszczeń z zakresu równego traktowania i dyskryminacji w zatrudnieniu</w:t>
      </w:r>
      <w:r w:rsidRPr="0044530C">
        <w:rPr>
          <w:rFonts w:ascii="Montserrat" w:hAnsi="Montserrat" w:cstheme="minorHAnsi"/>
          <w:sz w:val="16"/>
          <w:szCs w:val="16"/>
        </w:rPr>
        <w:t>.</w:t>
      </w:r>
    </w:p>
    <w:p w14:paraId="32544982" w14:textId="6506AA0F" w:rsidR="000F2BFE" w:rsidRPr="00270B51" w:rsidRDefault="00CF5BDA" w:rsidP="000F2BFE">
      <w:pPr>
        <w:spacing w:after="0"/>
        <w:jc w:val="both"/>
        <w:rPr>
          <w:rFonts w:ascii="Montserrat" w:hAnsi="Montserrat" w:cstheme="minorHAnsi"/>
          <w:b/>
          <w:sz w:val="16"/>
          <w:szCs w:val="16"/>
        </w:rPr>
      </w:pPr>
      <w:r>
        <w:rPr>
          <w:rFonts w:ascii="Montserrat" w:hAnsi="Montserrat" w:cstheme="minorHAnsi"/>
          <w:b/>
          <w:sz w:val="16"/>
          <w:szCs w:val="16"/>
        </w:rPr>
        <w:t>6</w:t>
      </w:r>
      <w:r w:rsidR="000F2BFE" w:rsidRPr="00270B51">
        <w:rPr>
          <w:rFonts w:ascii="Montserrat" w:hAnsi="Montserrat" w:cstheme="minorHAnsi"/>
          <w:b/>
          <w:sz w:val="16"/>
          <w:szCs w:val="16"/>
        </w:rPr>
        <w:t>. Prawa związane z przetwarzaniem danych osobowych</w:t>
      </w:r>
    </w:p>
    <w:p w14:paraId="6694CC34" w14:textId="77777777" w:rsidR="000F2BFE" w:rsidRPr="00270B51" w:rsidRDefault="000F2BFE" w:rsidP="000774B5">
      <w:pPr>
        <w:spacing w:line="240" w:lineRule="auto"/>
        <w:jc w:val="both"/>
        <w:rPr>
          <w:rFonts w:ascii="Montserrat" w:hAnsi="Montserrat" w:cs="Calibri"/>
          <w:b/>
          <w:sz w:val="16"/>
          <w:szCs w:val="16"/>
        </w:rPr>
      </w:pPr>
      <w:r w:rsidRPr="00270B51">
        <w:rPr>
          <w:rFonts w:ascii="Montserrat" w:hAnsi="Montserrat" w:cs="Calibri"/>
          <w:sz w:val="16"/>
          <w:szCs w:val="16"/>
        </w:rPr>
        <w:t>Osoba, której dane dotyczą może skorzystać wobec Administratora z następujących praw:</w:t>
      </w:r>
    </w:p>
    <w:p w14:paraId="756AC7C5" w14:textId="77777777" w:rsidR="000F2BFE" w:rsidRPr="00270B51" w:rsidRDefault="000F2BFE" w:rsidP="000774B5">
      <w:pPr>
        <w:pStyle w:val="Akapitzlist"/>
        <w:numPr>
          <w:ilvl w:val="0"/>
          <w:numId w:val="8"/>
        </w:numPr>
        <w:shd w:val="clear" w:color="auto" w:fill="FFFFFF" w:themeFill="background1"/>
        <w:spacing w:after="200" w:line="276" w:lineRule="auto"/>
        <w:ind w:left="426" w:hanging="426"/>
        <w:jc w:val="both"/>
        <w:rPr>
          <w:rFonts w:ascii="Montserrat" w:eastAsia="Calibri" w:hAnsi="Montserrat" w:cs="Calibri"/>
          <w:sz w:val="16"/>
          <w:szCs w:val="16"/>
        </w:rPr>
      </w:pPr>
      <w:r w:rsidRPr="00270B51">
        <w:rPr>
          <w:rFonts w:ascii="Montserrat" w:eastAsia="Calibri" w:hAnsi="Montserrat" w:cs="Calibri"/>
          <w:sz w:val="16"/>
          <w:szCs w:val="16"/>
        </w:rPr>
        <w:t>prawa do żądania dostępu lub sprostowania swoich danych (zgodnie z art. 15 i 16 RODO),</w:t>
      </w:r>
    </w:p>
    <w:p w14:paraId="1C7ECB74" w14:textId="77777777" w:rsidR="000F2BFE" w:rsidRPr="00270B51" w:rsidRDefault="000F2BFE" w:rsidP="000774B5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ind w:left="426" w:hanging="426"/>
        <w:jc w:val="both"/>
        <w:rPr>
          <w:rFonts w:ascii="Montserrat" w:eastAsia="Calibri" w:hAnsi="Montserrat" w:cs="Calibri"/>
          <w:sz w:val="16"/>
          <w:szCs w:val="16"/>
        </w:rPr>
      </w:pPr>
      <w:r w:rsidRPr="00270B51">
        <w:rPr>
          <w:rFonts w:ascii="Montserrat" w:eastAsia="Calibri" w:hAnsi="Montserrat" w:cs="Calibri"/>
          <w:sz w:val="16"/>
          <w:szCs w:val="16"/>
        </w:rPr>
        <w:t>prawa do żądania ograniczenia przetwarzania jej danych w sytuacjach i na zasadach wskazanych w art. 18 RODO,</w:t>
      </w:r>
    </w:p>
    <w:p w14:paraId="474FD06C" w14:textId="77777777" w:rsidR="000F2BFE" w:rsidRPr="00270B51" w:rsidRDefault="000F2BFE" w:rsidP="000774B5">
      <w:pPr>
        <w:pStyle w:val="Akapitzlist"/>
        <w:numPr>
          <w:ilvl w:val="0"/>
          <w:numId w:val="8"/>
        </w:numPr>
        <w:shd w:val="clear" w:color="auto" w:fill="FFFFFF" w:themeFill="background1"/>
        <w:spacing w:after="200" w:line="276" w:lineRule="auto"/>
        <w:ind w:left="426" w:hanging="426"/>
        <w:jc w:val="both"/>
        <w:rPr>
          <w:rFonts w:ascii="Montserrat" w:eastAsia="Calibri" w:hAnsi="Montserrat" w:cs="Calibri"/>
          <w:sz w:val="16"/>
          <w:szCs w:val="16"/>
        </w:rPr>
      </w:pPr>
      <w:r w:rsidRPr="00270B51">
        <w:rPr>
          <w:rFonts w:ascii="Montserrat" w:eastAsia="Calibri" w:hAnsi="Montserrat" w:cs="Calibri"/>
          <w:sz w:val="16"/>
          <w:szCs w:val="16"/>
        </w:rPr>
        <w:t>prawa do żądania usunięcia danych zgodnie z art. 17 RODO („prawo do bycia zapomnianym”),</w:t>
      </w:r>
    </w:p>
    <w:p w14:paraId="5BFB8A50" w14:textId="77777777" w:rsidR="000F2BFE" w:rsidRPr="00270B51" w:rsidRDefault="000F2BFE" w:rsidP="000774B5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ind w:left="426" w:hanging="426"/>
        <w:jc w:val="both"/>
        <w:rPr>
          <w:rFonts w:ascii="Montserrat" w:eastAsia="Calibri" w:hAnsi="Montserrat" w:cs="Calibri"/>
          <w:sz w:val="16"/>
          <w:szCs w:val="16"/>
        </w:rPr>
      </w:pPr>
      <w:r w:rsidRPr="00270B51">
        <w:rPr>
          <w:rFonts w:ascii="Montserrat" w:eastAsia="Calibri" w:hAnsi="Montserrat" w:cs="Calibri"/>
          <w:sz w:val="16"/>
          <w:szCs w:val="16"/>
        </w:rPr>
        <w:t>prawa do przeniesienia danych na zasadach wskazanych w art. 20 RODO,</w:t>
      </w:r>
    </w:p>
    <w:p w14:paraId="5BF5F90D" w14:textId="77777777" w:rsidR="000F2BFE" w:rsidRPr="00270B51" w:rsidRDefault="000F2BFE" w:rsidP="000774B5">
      <w:pPr>
        <w:pStyle w:val="Akapitzlist"/>
        <w:numPr>
          <w:ilvl w:val="0"/>
          <w:numId w:val="8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Montserrat" w:eastAsia="Calibri" w:hAnsi="Montserrat" w:cs="Calibri"/>
          <w:sz w:val="16"/>
          <w:szCs w:val="16"/>
        </w:rPr>
      </w:pPr>
      <w:r w:rsidRPr="00270B51">
        <w:rPr>
          <w:rFonts w:ascii="Montserrat" w:eastAsia="Calibri" w:hAnsi="Montserrat" w:cs="Calibri"/>
          <w:sz w:val="16"/>
          <w:szCs w:val="16"/>
        </w:rPr>
        <w:t>prawa do wniesienia w dowolnym momencie sprzeciwu wobec przetwarzania jej danych z przyczyn związanych z jej szczególną sytuacją, w przypadku, gdy dane są przetwarzane przez Administratora w ramach realizacji swoich prawnie usprawiedliwionych interesów (zgodnie z art. 21 ust. 1 RODO),</w:t>
      </w:r>
    </w:p>
    <w:p w14:paraId="3EA27060" w14:textId="0681E21F" w:rsidR="00CF5BDA" w:rsidRPr="00CF5BDA" w:rsidRDefault="00CF5BDA" w:rsidP="00CF5BDA">
      <w:pPr>
        <w:spacing w:line="240" w:lineRule="auto"/>
        <w:jc w:val="both"/>
        <w:rPr>
          <w:rFonts w:ascii="Montserrat" w:hAnsi="Montserrat" w:cs="Calibri"/>
          <w:sz w:val="16"/>
          <w:szCs w:val="16"/>
        </w:rPr>
      </w:pPr>
      <w:r w:rsidRPr="00CF5BDA">
        <w:rPr>
          <w:rFonts w:ascii="Montserrat" w:hAnsi="Montserrat" w:cs="Calibri"/>
          <w:sz w:val="16"/>
          <w:szCs w:val="16"/>
        </w:rPr>
        <w:t>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6B069E4C" w14:textId="17B72F12" w:rsidR="00CF5BDA" w:rsidRPr="00CF5BDA" w:rsidRDefault="00CF5BDA" w:rsidP="00CF5BDA">
      <w:pPr>
        <w:jc w:val="both"/>
        <w:rPr>
          <w:rFonts w:ascii="Montserrat" w:hAnsi="Montserrat" w:cstheme="minorHAnsi"/>
          <w:sz w:val="16"/>
          <w:szCs w:val="16"/>
        </w:rPr>
      </w:pPr>
      <w:r w:rsidRPr="00CF5BDA">
        <w:rPr>
          <w:rFonts w:ascii="Montserrat" w:hAnsi="Montserrat" w:cstheme="minorHAnsi"/>
          <w:sz w:val="16"/>
          <w:szCs w:val="16"/>
        </w:rPr>
        <w:t>Ponadto osoba, której dane dotyczą ma prawo wnieść w skargę na przetwarzanie jej danych osobowych przez Administratora do Prezesa Urzędu Ochrony Danych Osobowych (adres: ul. Stanisława Moniuszki 1A, 00-014 Warszawa).</w:t>
      </w:r>
    </w:p>
    <w:p w14:paraId="218E4C02" w14:textId="77777777" w:rsidR="00CF5BDA" w:rsidRDefault="00CF5BDA" w:rsidP="00CF5BDA">
      <w:pPr>
        <w:spacing w:after="5" w:line="301" w:lineRule="auto"/>
        <w:ind w:left="365"/>
        <w:jc w:val="both"/>
      </w:pPr>
    </w:p>
    <w:p w14:paraId="0DD71758" w14:textId="77777777" w:rsidR="00CF5BDA" w:rsidRDefault="00CF5BDA" w:rsidP="000F2BFE">
      <w:pPr>
        <w:jc w:val="both"/>
        <w:rPr>
          <w:rFonts w:ascii="Montserrat" w:hAnsi="Montserrat" w:cstheme="minorHAnsi"/>
          <w:sz w:val="16"/>
          <w:szCs w:val="16"/>
        </w:rPr>
      </w:pPr>
    </w:p>
    <w:p w14:paraId="2021756C" w14:textId="77777777" w:rsidR="00CF5BDA" w:rsidRPr="00270B51" w:rsidRDefault="00CF5BDA" w:rsidP="000F2BFE">
      <w:pPr>
        <w:jc w:val="both"/>
        <w:rPr>
          <w:rFonts w:ascii="Montserrat" w:hAnsi="Montserrat" w:cstheme="minorHAnsi"/>
          <w:sz w:val="16"/>
          <w:szCs w:val="16"/>
        </w:rPr>
      </w:pPr>
    </w:p>
    <w:p w14:paraId="7D924B08" w14:textId="224A7647" w:rsidR="00CF5BDA" w:rsidRDefault="00CF5BDA" w:rsidP="000F2BFE">
      <w:pPr>
        <w:shd w:val="clear" w:color="auto" w:fill="FFFFFF" w:themeFill="background1"/>
        <w:spacing w:after="0" w:line="240" w:lineRule="auto"/>
        <w:jc w:val="both"/>
        <w:rPr>
          <w:rFonts w:ascii="Montserrat" w:hAnsi="Montserrat" w:cs="Calibri"/>
          <w:b/>
          <w:sz w:val="16"/>
          <w:szCs w:val="16"/>
        </w:rPr>
      </w:pPr>
      <w:r>
        <w:rPr>
          <w:rFonts w:ascii="Montserrat" w:hAnsi="Montserrat" w:cs="Calibri"/>
          <w:b/>
          <w:sz w:val="16"/>
          <w:szCs w:val="16"/>
        </w:rPr>
        <w:t>7</w:t>
      </w:r>
      <w:r w:rsidR="000F2BFE" w:rsidRPr="00270B51">
        <w:rPr>
          <w:rFonts w:ascii="Montserrat" w:hAnsi="Montserrat" w:cs="Calibri"/>
          <w:b/>
          <w:sz w:val="16"/>
          <w:szCs w:val="16"/>
        </w:rPr>
        <w:t xml:space="preserve">. </w:t>
      </w:r>
      <w:r>
        <w:rPr>
          <w:rFonts w:ascii="Montserrat" w:hAnsi="Montserrat" w:cs="Calibri"/>
          <w:b/>
          <w:sz w:val="16"/>
          <w:szCs w:val="16"/>
        </w:rPr>
        <w:t>Konieczność podania danych</w:t>
      </w:r>
    </w:p>
    <w:p w14:paraId="43BF1842" w14:textId="39689E6B" w:rsidR="00CF5BDA" w:rsidRPr="00CF5BDA" w:rsidRDefault="00CF5BDA" w:rsidP="000F2BFE">
      <w:pPr>
        <w:shd w:val="clear" w:color="auto" w:fill="FFFFFF" w:themeFill="background1"/>
        <w:spacing w:after="0" w:line="240" w:lineRule="auto"/>
        <w:jc w:val="both"/>
        <w:rPr>
          <w:rFonts w:ascii="Montserrat" w:hAnsi="Montserrat" w:cstheme="minorHAnsi"/>
          <w:sz w:val="16"/>
          <w:szCs w:val="16"/>
        </w:rPr>
      </w:pPr>
      <w:r w:rsidRPr="00CF5BDA">
        <w:rPr>
          <w:rFonts w:ascii="Montserrat" w:hAnsi="Montserrat" w:cstheme="minorHAnsi"/>
          <w:sz w:val="16"/>
          <w:szCs w:val="16"/>
        </w:rPr>
        <w:t>Podanie danych osobowych w zakresie wynikającym z art. 221 Kodeksu pracy jest  niezbędne, aby uczestniczyć w postępowaniu rekrutacyjnym. Konsekwencją niepodania danych jest nierozpatrzenie aplikacji kandydata do pracy. W pozostałym zakresie podanie danych jest dowolne.</w:t>
      </w:r>
    </w:p>
    <w:p w14:paraId="0033251F" w14:textId="77777777" w:rsidR="00CF5BDA" w:rsidRDefault="00CF5BDA" w:rsidP="000F2BFE">
      <w:pPr>
        <w:shd w:val="clear" w:color="auto" w:fill="FFFFFF" w:themeFill="background1"/>
        <w:spacing w:after="0" w:line="240" w:lineRule="auto"/>
        <w:jc w:val="both"/>
        <w:rPr>
          <w:rFonts w:ascii="Montserrat" w:hAnsi="Montserrat" w:cs="Calibri"/>
          <w:b/>
          <w:sz w:val="16"/>
          <w:szCs w:val="16"/>
        </w:rPr>
      </w:pPr>
    </w:p>
    <w:p w14:paraId="369D5907" w14:textId="0640878D" w:rsidR="000F2BFE" w:rsidRPr="00270B51" w:rsidRDefault="00CF5BDA" w:rsidP="000F2BFE">
      <w:pPr>
        <w:shd w:val="clear" w:color="auto" w:fill="FFFFFF" w:themeFill="background1"/>
        <w:spacing w:after="0" w:line="240" w:lineRule="auto"/>
        <w:jc w:val="both"/>
        <w:rPr>
          <w:rFonts w:ascii="Montserrat" w:hAnsi="Montserrat" w:cs="Calibri"/>
          <w:b/>
          <w:sz w:val="16"/>
          <w:szCs w:val="16"/>
        </w:rPr>
      </w:pPr>
      <w:r>
        <w:rPr>
          <w:rFonts w:ascii="Montserrat" w:hAnsi="Montserrat" w:cs="Calibri"/>
          <w:b/>
          <w:sz w:val="16"/>
          <w:szCs w:val="16"/>
        </w:rPr>
        <w:t xml:space="preserve">8. </w:t>
      </w:r>
      <w:r w:rsidR="000F2BFE" w:rsidRPr="00270B51">
        <w:rPr>
          <w:rFonts w:ascii="Montserrat" w:hAnsi="Montserrat" w:cs="Calibri"/>
          <w:b/>
          <w:sz w:val="16"/>
          <w:szCs w:val="16"/>
        </w:rPr>
        <w:t>Punkty kontaktowe</w:t>
      </w:r>
    </w:p>
    <w:p w14:paraId="72843B55" w14:textId="77777777" w:rsidR="00CC5F82" w:rsidRPr="00CC5F82" w:rsidRDefault="00CC5F82" w:rsidP="00CC5F82">
      <w:pPr>
        <w:shd w:val="clear" w:color="auto" w:fill="FFFFFF" w:themeFill="background1"/>
        <w:jc w:val="both"/>
        <w:rPr>
          <w:rFonts w:ascii="Montserrat" w:hAnsi="Montserrat"/>
          <w:sz w:val="16"/>
        </w:rPr>
      </w:pPr>
      <w:r w:rsidRPr="00CC5F82">
        <w:rPr>
          <w:rFonts w:ascii="Montserrat" w:hAnsi="Montserrat"/>
          <w:sz w:val="16"/>
        </w:rPr>
        <w:t xml:space="preserve">W sprawach związanych z przetwarzaniem danych osobowych oraz realizacją praw przysługujących osobom, których te dane dotyczą można kontaktować się z Administratorem kierując korespondencję na adres siedziby spółki lub adres poczty </w:t>
      </w:r>
      <w:r w:rsidRPr="005B08BB">
        <w:rPr>
          <w:rFonts w:ascii="Montserrat" w:hAnsi="Montserrat"/>
          <w:sz w:val="16"/>
        </w:rPr>
        <w:t xml:space="preserve">elektronicznej: </w:t>
      </w:r>
      <w:hyperlink r:id="rId7" w:history="1">
        <w:r w:rsidRPr="005B08BB">
          <w:rPr>
            <w:rFonts w:ascii="Montserrat" w:hAnsi="Montserrat"/>
            <w:sz w:val="16"/>
          </w:rPr>
          <w:t>recepcja.bok@spravia.pl</w:t>
        </w:r>
      </w:hyperlink>
      <w:r w:rsidRPr="005B08BB">
        <w:rPr>
          <w:rFonts w:ascii="Montserrat" w:hAnsi="Montserrat"/>
          <w:sz w:val="16"/>
        </w:rPr>
        <w:t>. Administrator wyznaczył inspektora ochrony danych, z którym można się skontaktować pisząc na adres poczty elektronicznej iod@spravia.pl lub na adres siedziby Administratora.</w:t>
      </w:r>
    </w:p>
    <w:p w14:paraId="70EB2306" w14:textId="77777777" w:rsidR="00916E91" w:rsidRPr="00270B51" w:rsidRDefault="00916E91">
      <w:pPr>
        <w:rPr>
          <w:rFonts w:ascii="Montserrat" w:hAnsi="Montserrat"/>
          <w:sz w:val="16"/>
          <w:szCs w:val="16"/>
        </w:rPr>
      </w:pPr>
    </w:p>
    <w:sectPr w:rsidR="00916E91" w:rsidRPr="00270B51" w:rsidSect="000774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4380" w14:textId="77777777" w:rsidR="00E27B4F" w:rsidRDefault="00E27B4F" w:rsidP="005E025F">
      <w:pPr>
        <w:spacing w:after="0" w:line="240" w:lineRule="auto"/>
      </w:pPr>
      <w:r>
        <w:separator/>
      </w:r>
    </w:p>
  </w:endnote>
  <w:endnote w:type="continuationSeparator" w:id="0">
    <w:p w14:paraId="5009CF29" w14:textId="77777777" w:rsidR="00E27B4F" w:rsidRDefault="00E27B4F" w:rsidP="005E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DD35" w14:textId="77777777" w:rsidR="00E27B4F" w:rsidRDefault="00E27B4F" w:rsidP="005E025F">
      <w:pPr>
        <w:spacing w:after="0" w:line="240" w:lineRule="auto"/>
      </w:pPr>
      <w:r>
        <w:separator/>
      </w:r>
    </w:p>
  </w:footnote>
  <w:footnote w:type="continuationSeparator" w:id="0">
    <w:p w14:paraId="483C97A1" w14:textId="77777777" w:rsidR="00E27B4F" w:rsidRDefault="00E27B4F" w:rsidP="005E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CF5"/>
    <w:multiLevelType w:val="hybridMultilevel"/>
    <w:tmpl w:val="F804604C"/>
    <w:lvl w:ilvl="0" w:tplc="FFFFFFFF">
      <w:start w:val="1"/>
      <w:numFmt w:val="decimal"/>
      <w:lvlText w:val="%1)"/>
      <w:lvlJc w:val="left"/>
      <w:pPr>
        <w:ind w:left="796" w:hanging="360"/>
      </w:pPr>
    </w:lvl>
    <w:lvl w:ilvl="1" w:tplc="FFFFFFFF">
      <w:start w:val="1"/>
      <w:numFmt w:val="lowerLetter"/>
      <w:lvlText w:val="%2."/>
      <w:lvlJc w:val="left"/>
      <w:pPr>
        <w:ind w:left="1516" w:hanging="360"/>
      </w:pPr>
    </w:lvl>
    <w:lvl w:ilvl="2" w:tplc="FFFFFFFF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D146174"/>
    <w:multiLevelType w:val="hybridMultilevel"/>
    <w:tmpl w:val="F804604C"/>
    <w:lvl w:ilvl="0" w:tplc="FFFFFFFF">
      <w:start w:val="1"/>
      <w:numFmt w:val="decimal"/>
      <w:lvlText w:val="%1)"/>
      <w:lvlJc w:val="left"/>
      <w:pPr>
        <w:ind w:left="796" w:hanging="360"/>
      </w:pPr>
    </w:lvl>
    <w:lvl w:ilvl="1" w:tplc="FFFFFFFF">
      <w:start w:val="1"/>
      <w:numFmt w:val="lowerLetter"/>
      <w:lvlText w:val="%2."/>
      <w:lvlJc w:val="left"/>
      <w:pPr>
        <w:ind w:left="1516" w:hanging="360"/>
      </w:pPr>
    </w:lvl>
    <w:lvl w:ilvl="2" w:tplc="FFFFFFFF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12A32049"/>
    <w:multiLevelType w:val="hybridMultilevel"/>
    <w:tmpl w:val="8B0E0F3A"/>
    <w:lvl w:ilvl="0" w:tplc="A24E2C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530"/>
    <w:multiLevelType w:val="hybridMultilevel"/>
    <w:tmpl w:val="4CCED3E8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 w15:restartNumberingAfterBreak="0">
    <w:nsid w:val="38FE1A12"/>
    <w:multiLevelType w:val="hybridMultilevel"/>
    <w:tmpl w:val="A44A3218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A307AD1"/>
    <w:multiLevelType w:val="hybridMultilevel"/>
    <w:tmpl w:val="38DCAC30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2F2AEE74">
      <w:start w:val="1"/>
      <w:numFmt w:val="lowerLetter"/>
      <w:lvlText w:val="%2)"/>
      <w:lvlJc w:val="left"/>
      <w:pPr>
        <w:ind w:left="1516" w:hanging="360"/>
      </w:pPr>
      <w:rPr>
        <w:rFonts w:ascii="Montserrat" w:eastAsiaTheme="minorHAnsi" w:hAnsi="Montserrat" w:cs="Calibri"/>
      </w:r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400552E3"/>
    <w:multiLevelType w:val="hybridMultilevel"/>
    <w:tmpl w:val="F2542F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8B060A"/>
    <w:multiLevelType w:val="hybridMultilevel"/>
    <w:tmpl w:val="A296CAB6"/>
    <w:lvl w:ilvl="0" w:tplc="30D2758A">
      <w:start w:val="7"/>
      <w:numFmt w:val="decimal"/>
      <w:lvlText w:val="%1)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4E6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18C2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8AD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5E9F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E71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883A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CE7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E74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E10072"/>
    <w:multiLevelType w:val="hybridMultilevel"/>
    <w:tmpl w:val="BD587634"/>
    <w:lvl w:ilvl="0" w:tplc="0A9C6A0E">
      <w:start w:val="1"/>
      <w:numFmt w:val="decimal"/>
      <w:lvlText w:val="%1."/>
      <w:lvlJc w:val="left"/>
      <w:pPr>
        <w:ind w:left="436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72369228">
    <w:abstractNumId w:val="8"/>
  </w:num>
  <w:num w:numId="2" w16cid:durableId="402802597">
    <w:abstractNumId w:val="5"/>
  </w:num>
  <w:num w:numId="3" w16cid:durableId="2010282725">
    <w:abstractNumId w:val="4"/>
  </w:num>
  <w:num w:numId="4" w16cid:durableId="1129589585">
    <w:abstractNumId w:val="6"/>
  </w:num>
  <w:num w:numId="5" w16cid:durableId="674385835">
    <w:abstractNumId w:val="3"/>
  </w:num>
  <w:num w:numId="6" w16cid:durableId="651718768">
    <w:abstractNumId w:val="2"/>
  </w:num>
  <w:num w:numId="7" w16cid:durableId="371924276">
    <w:abstractNumId w:val="0"/>
  </w:num>
  <w:num w:numId="8" w16cid:durableId="1696420309">
    <w:abstractNumId w:val="1"/>
  </w:num>
  <w:num w:numId="9" w16cid:durableId="1945457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FE"/>
    <w:rsid w:val="00032ACE"/>
    <w:rsid w:val="000774B5"/>
    <w:rsid w:val="000A5765"/>
    <w:rsid w:val="000F2BFE"/>
    <w:rsid w:val="0016431F"/>
    <w:rsid w:val="001A37E3"/>
    <w:rsid w:val="001D2ECE"/>
    <w:rsid w:val="00270B51"/>
    <w:rsid w:val="002F349A"/>
    <w:rsid w:val="00350B85"/>
    <w:rsid w:val="0044530C"/>
    <w:rsid w:val="004816E9"/>
    <w:rsid w:val="00582AA9"/>
    <w:rsid w:val="005E025F"/>
    <w:rsid w:val="00602B4C"/>
    <w:rsid w:val="0076674D"/>
    <w:rsid w:val="00774006"/>
    <w:rsid w:val="008724EF"/>
    <w:rsid w:val="00916E91"/>
    <w:rsid w:val="00917DB6"/>
    <w:rsid w:val="009832DA"/>
    <w:rsid w:val="00995662"/>
    <w:rsid w:val="00B24E97"/>
    <w:rsid w:val="00BB69F4"/>
    <w:rsid w:val="00C317EE"/>
    <w:rsid w:val="00CB3DAD"/>
    <w:rsid w:val="00CC5F82"/>
    <w:rsid w:val="00CF5BDA"/>
    <w:rsid w:val="00E27B4F"/>
    <w:rsid w:val="00E82E57"/>
    <w:rsid w:val="00E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3B33"/>
  <w15:chartTrackingRefBased/>
  <w15:docId w15:val="{173DF764-A0D9-45EC-B0B5-62B2399C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B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BFE"/>
    <w:pPr>
      <w:ind w:left="720"/>
      <w:contextualSpacing/>
    </w:pPr>
  </w:style>
  <w:style w:type="paragraph" w:styleId="Poprawka">
    <w:name w:val="Revision"/>
    <w:hidden/>
    <w:uiPriority w:val="99"/>
    <w:semiHidden/>
    <w:rsid w:val="0077400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2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2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cja.bok@spra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ENSI PR</dc:creator>
  <cp:keywords/>
  <dc:description/>
  <cp:lastModifiedBy>ENSI PR</cp:lastModifiedBy>
  <cp:revision>4</cp:revision>
  <dcterms:created xsi:type="dcterms:W3CDTF">2025-08-12T10:04:00Z</dcterms:created>
  <dcterms:modified xsi:type="dcterms:W3CDTF">2025-08-12T12:26:00Z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2024-06-07T07:10:06Z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33c6c3a6-44b6-4b25-b624-65c3fb9b3c97</vt:lpwstr>
  </property>
  <property fmtid="{D5CDD505-2E9C-101B-9397-08002B2CF9AE}" pid="7" name="MSIP_Label_defa4170-0d19-0005-0004-bc88714345d2_ActionId">
    <vt:lpwstr>de209c96-953d-4c37-82dc-9f5076b81575</vt:lpwstr>
  </property>
  <property fmtid="{D5CDD505-2E9C-101B-9397-08002B2CF9AE}" pid="8" name="MSIP_Label_defa4170-0d19-0005-0004-bc88714345d2_ContentBits">
    <vt:lpwstr>0</vt:lpwstr>
  </property>
</Properties>
</file>